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0272"/>
      </w:tblGrid>
      <w:tr w:rsidR="00ED0ABF" w:rsidTr="00ED0ABF">
        <w:tc>
          <w:tcPr>
            <w:tcW w:w="4503" w:type="dxa"/>
          </w:tcPr>
          <w:p w:rsidR="00F2690B" w:rsidRDefault="00F2690B" w:rsidP="00D14B47"/>
          <w:p w:rsidR="00B57247" w:rsidRDefault="00B57247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DB1F93" w:rsidP="00D14B47">
            <w:r>
              <w:rPr>
                <w:noProof/>
              </w:rPr>
              <w:drawing>
                <wp:inline distT="0" distB="0" distL="0" distR="0">
                  <wp:extent cx="2603389" cy="2105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93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39" cy="212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D27572" w:rsidRDefault="00D27572" w:rsidP="00D14B47"/>
          <w:p w:rsidR="00D27572" w:rsidRDefault="00D27572" w:rsidP="00D27572"/>
          <w:p w:rsidR="00F2690B" w:rsidRPr="00D27572" w:rsidRDefault="00D27572" w:rsidP="00D27572">
            <w:pPr>
              <w:tabs>
                <w:tab w:val="left" w:pos="4455"/>
              </w:tabs>
            </w:pPr>
            <w:r>
              <w:tab/>
            </w:r>
          </w:p>
        </w:tc>
        <w:tc>
          <w:tcPr>
            <w:tcW w:w="10272" w:type="dxa"/>
          </w:tcPr>
          <w:p w:rsidR="00B57247" w:rsidRDefault="00616D8E" w:rsidP="00D14B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Игровой комплекс 0932</w:t>
            </w:r>
          </w:p>
          <w:p w:rsidR="00CB242B" w:rsidRPr="00CB242B" w:rsidRDefault="00CB242B" w:rsidP="00D14B47">
            <w:pPr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 xml:space="preserve">Размеры не менее: длина </w:t>
            </w:r>
            <w:r w:rsidR="0065506C">
              <w:rPr>
                <w:sz w:val="24"/>
                <w:szCs w:val="24"/>
              </w:rPr>
              <w:t>–</w:t>
            </w:r>
            <w:r w:rsidRPr="00CB242B">
              <w:rPr>
                <w:sz w:val="24"/>
                <w:szCs w:val="24"/>
              </w:rPr>
              <w:t xml:space="preserve"> 5</w:t>
            </w:r>
            <w:r w:rsidR="00616D8E" w:rsidRPr="00616D8E">
              <w:rPr>
                <w:sz w:val="24"/>
                <w:szCs w:val="24"/>
              </w:rPr>
              <w:t>91</w:t>
            </w:r>
            <w:r w:rsidR="00D27572">
              <w:rPr>
                <w:sz w:val="24"/>
                <w:szCs w:val="24"/>
              </w:rPr>
              <w:t>0</w:t>
            </w:r>
            <w:r w:rsidR="0065506C">
              <w:rPr>
                <w:sz w:val="24"/>
                <w:szCs w:val="24"/>
              </w:rPr>
              <w:t xml:space="preserve"> </w:t>
            </w:r>
            <w:r w:rsidR="00D27572">
              <w:rPr>
                <w:sz w:val="24"/>
                <w:szCs w:val="24"/>
              </w:rPr>
              <w:t>мм, ширина - 3280 мм</w:t>
            </w:r>
            <w:r w:rsidR="00993F07">
              <w:rPr>
                <w:sz w:val="24"/>
                <w:szCs w:val="24"/>
              </w:rPr>
              <w:t>,</w:t>
            </w:r>
            <w:r w:rsidR="00D27572">
              <w:rPr>
                <w:sz w:val="24"/>
                <w:szCs w:val="24"/>
              </w:rPr>
              <w:t xml:space="preserve"> высота -  380</w:t>
            </w:r>
            <w:r w:rsidRPr="00CB242B">
              <w:rPr>
                <w:sz w:val="24"/>
                <w:szCs w:val="24"/>
              </w:rPr>
              <w:t xml:space="preserve">0 мм. </w:t>
            </w:r>
          </w:p>
          <w:p w:rsidR="00F2690B" w:rsidRPr="00F2690B" w:rsidRDefault="00F2690B" w:rsidP="00D14B47">
            <w:pPr>
              <w:jc w:val="both"/>
              <w:rPr>
                <w:sz w:val="24"/>
                <w:szCs w:val="24"/>
              </w:rPr>
            </w:pPr>
            <w:r w:rsidRPr="00F2690B">
              <w:rPr>
                <w:sz w:val="24"/>
                <w:szCs w:val="24"/>
              </w:rPr>
              <w:t>Комплекс предназначен для игровых и спортивных занятий с детьми в возрасте от 5 лет, и развивает ловкость, гибкость, координацию движения.</w:t>
            </w:r>
          </w:p>
          <w:p w:rsidR="00BF3AD8" w:rsidRPr="00BF3AD8" w:rsidRDefault="00F2690B" w:rsidP="008A2596">
            <w:pPr>
              <w:tabs>
                <w:tab w:val="left" w:pos="153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690B">
              <w:rPr>
                <w:sz w:val="24"/>
                <w:szCs w:val="24"/>
              </w:rPr>
              <w:t xml:space="preserve">Игровой комплекс должен состоять из площадки, с размерами не менее: длина – </w:t>
            </w:r>
            <w:r w:rsidR="00D27572">
              <w:rPr>
                <w:sz w:val="24"/>
                <w:szCs w:val="24"/>
              </w:rPr>
              <w:t>100</w:t>
            </w:r>
            <w:r w:rsidR="00C777B8">
              <w:rPr>
                <w:sz w:val="24"/>
                <w:szCs w:val="24"/>
              </w:rPr>
              <w:t>0</w:t>
            </w:r>
            <w:r w:rsidRPr="00F2690B">
              <w:rPr>
                <w:sz w:val="24"/>
                <w:szCs w:val="24"/>
              </w:rPr>
              <w:t xml:space="preserve"> мм, ширина – </w:t>
            </w:r>
            <w:r w:rsidR="00D27572">
              <w:rPr>
                <w:sz w:val="24"/>
                <w:szCs w:val="24"/>
              </w:rPr>
              <w:t>100</w:t>
            </w:r>
            <w:r w:rsidR="00C777B8">
              <w:rPr>
                <w:sz w:val="24"/>
                <w:szCs w:val="24"/>
              </w:rPr>
              <w:t>0</w:t>
            </w:r>
            <w:r w:rsidRPr="00F2690B">
              <w:rPr>
                <w:sz w:val="24"/>
                <w:szCs w:val="24"/>
              </w:rPr>
              <w:t xml:space="preserve"> мм, </w:t>
            </w:r>
            <w:r w:rsidR="008A2596">
              <w:rPr>
                <w:sz w:val="24"/>
                <w:szCs w:val="24"/>
              </w:rPr>
              <w:t>в</w:t>
            </w:r>
            <w:r w:rsidR="008A2596" w:rsidRPr="008A259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ысота платформы площадки </w:t>
            </w:r>
            <w:r w:rsidR="008A2596" w:rsidRPr="008A2596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8A2596" w:rsidRPr="008A2596">
              <w:rPr>
                <w:sz w:val="24"/>
                <w:szCs w:val="24"/>
              </w:rPr>
              <w:t>ударопоглощающего</w:t>
            </w:r>
            <w:proofErr w:type="spellEnd"/>
            <w:r w:rsidR="008A2596" w:rsidRPr="008A2596">
              <w:rPr>
                <w:sz w:val="24"/>
                <w:szCs w:val="24"/>
              </w:rPr>
              <w:t xml:space="preserve"> покрытия </w:t>
            </w:r>
            <w:r w:rsidR="008A2596" w:rsidRPr="008A2596">
              <w:rPr>
                <w:rFonts w:eastAsiaTheme="minorHAnsi" w:cstheme="minorBidi"/>
                <w:sz w:val="24"/>
                <w:szCs w:val="24"/>
                <w:lang w:eastAsia="en-US"/>
              </w:rPr>
              <w:t>составляет не ме</w:t>
            </w:r>
            <w:r w:rsidR="008A2596">
              <w:rPr>
                <w:rFonts w:eastAsiaTheme="minorHAnsi" w:cstheme="minorBidi"/>
                <w:sz w:val="24"/>
                <w:szCs w:val="24"/>
                <w:lang w:eastAsia="en-US"/>
              </w:rPr>
              <w:t>нее 1</w:t>
            </w:r>
            <w:r w:rsidR="00383B00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  <w:r w:rsidR="008A2596">
              <w:rPr>
                <w:rFonts w:eastAsiaTheme="minorHAnsi" w:cstheme="minorBidi"/>
                <w:sz w:val="24"/>
                <w:szCs w:val="24"/>
                <w:lang w:eastAsia="en-US"/>
              </w:rPr>
              <w:t>0 мм, и не более 12</w:t>
            </w:r>
            <w:r w:rsidR="00383B00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 w:rsidR="008A259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0 мм, </w:t>
            </w:r>
            <w:r w:rsidR="00D27572" w:rsidRPr="002F2EDF">
              <w:rPr>
                <w:sz w:val="24"/>
                <w:szCs w:val="24"/>
              </w:rPr>
              <w:t>ограждение площадки,</w:t>
            </w:r>
            <w:r w:rsidR="00D27572">
              <w:rPr>
                <w:sz w:val="24"/>
                <w:szCs w:val="24"/>
              </w:rPr>
              <w:t xml:space="preserve"> не менее одного, </w:t>
            </w:r>
            <w:r w:rsidR="00D27572" w:rsidRPr="002F2EDF">
              <w:rPr>
                <w:sz w:val="24"/>
                <w:szCs w:val="24"/>
              </w:rPr>
              <w:t>им</w:t>
            </w:r>
            <w:r w:rsidR="00D27572">
              <w:rPr>
                <w:sz w:val="24"/>
                <w:szCs w:val="24"/>
              </w:rPr>
              <w:t>еет размеры не менее: длина – 9</w:t>
            </w:r>
            <w:r w:rsidR="00D27572" w:rsidRPr="003C1205">
              <w:rPr>
                <w:sz w:val="24"/>
                <w:szCs w:val="24"/>
              </w:rPr>
              <w:t>5</w:t>
            </w:r>
            <w:r w:rsidR="00D27572" w:rsidRPr="002F2EDF">
              <w:rPr>
                <w:sz w:val="24"/>
                <w:szCs w:val="24"/>
              </w:rPr>
              <w:t xml:space="preserve">0 мм, </w:t>
            </w:r>
            <w:r w:rsidR="00D27572">
              <w:rPr>
                <w:sz w:val="24"/>
                <w:szCs w:val="24"/>
              </w:rPr>
              <w:t>высота</w:t>
            </w:r>
            <w:r w:rsidR="00D27572" w:rsidRPr="002F2EDF">
              <w:rPr>
                <w:sz w:val="24"/>
                <w:szCs w:val="24"/>
              </w:rPr>
              <w:t xml:space="preserve"> – 7</w:t>
            </w:r>
            <w:r w:rsidR="00D27572">
              <w:rPr>
                <w:sz w:val="24"/>
                <w:szCs w:val="24"/>
              </w:rPr>
              <w:t>2</w:t>
            </w:r>
            <w:r w:rsidR="00D27572" w:rsidRPr="002F2EDF">
              <w:rPr>
                <w:sz w:val="24"/>
                <w:szCs w:val="24"/>
              </w:rPr>
              <w:t>0 мм, изготовлено из  влагостойкой фанеры толщиной не менее 18 мм.</w:t>
            </w:r>
            <w:r w:rsidRPr="00F2690B">
              <w:rPr>
                <w:sz w:val="24"/>
                <w:szCs w:val="24"/>
              </w:rPr>
              <w:t xml:space="preserve"> Площадка </w:t>
            </w:r>
            <w:r w:rsidR="00D14B47">
              <w:rPr>
                <w:sz w:val="24"/>
                <w:szCs w:val="24"/>
              </w:rPr>
              <w:t>должна иметь вход</w:t>
            </w:r>
            <w:r w:rsidRPr="00F2690B">
              <w:rPr>
                <w:sz w:val="24"/>
                <w:szCs w:val="24"/>
              </w:rPr>
              <w:t>: первый представляет собой лестницу,</w:t>
            </w:r>
            <w:r w:rsidR="00D27572">
              <w:rPr>
                <w:sz w:val="24"/>
                <w:szCs w:val="24"/>
              </w:rPr>
              <w:t xml:space="preserve"> </w:t>
            </w:r>
            <w:r w:rsidR="00BF3AD8" w:rsidRPr="00BF3AD8">
              <w:rPr>
                <w:rFonts w:eastAsiaTheme="minorHAnsi"/>
                <w:sz w:val="24"/>
                <w:szCs w:val="24"/>
                <w:lang w:eastAsia="en-US"/>
              </w:rPr>
              <w:t xml:space="preserve">которая должна быть изготовлена из: стойки вертикальные – клееный брус, сечением не менее 100*100 мм, основание – из калиброванного пиломатериала, толщиной не менее 40 мм, перила – из калиброванного пиломатериала, толщиной </w:t>
            </w:r>
            <w:r w:rsidR="00793CFF">
              <w:rPr>
                <w:rFonts w:eastAsiaTheme="minorHAnsi"/>
                <w:sz w:val="24"/>
                <w:szCs w:val="24"/>
                <w:lang w:eastAsia="en-US"/>
              </w:rPr>
              <w:t>более 35</w:t>
            </w:r>
            <w:r w:rsidR="00BF3AD8" w:rsidRPr="00BF3AD8">
              <w:rPr>
                <w:rFonts w:eastAsiaTheme="minorHAnsi"/>
                <w:sz w:val="24"/>
                <w:szCs w:val="24"/>
                <w:lang w:eastAsia="en-US"/>
              </w:rPr>
              <w:t xml:space="preserve"> мм.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быть оборудована </w:t>
            </w:r>
            <w:r w:rsidR="008A2596">
              <w:rPr>
                <w:rFonts w:eastAsiaTheme="minorHAnsi"/>
                <w:sz w:val="24"/>
                <w:szCs w:val="24"/>
                <w:lang w:eastAsia="en-US"/>
              </w:rPr>
              <w:t>подпятником.</w:t>
            </w:r>
            <w:r w:rsidR="00BF3AD8" w:rsidRPr="00BF3AD8">
              <w:rPr>
                <w:rFonts w:eastAsiaTheme="minorHAnsi"/>
                <w:sz w:val="24"/>
                <w:szCs w:val="24"/>
                <w:lang w:eastAsia="en-US"/>
              </w:rPr>
              <w:t xml:space="preserve"> Подпятник должен быть изготовлен из металлической профильной трубы, сечением не менее 50*25 мм, а также стали л</w:t>
            </w:r>
            <w:bookmarkStart w:id="0" w:name="_GoBack"/>
            <w:bookmarkEnd w:id="0"/>
            <w:r w:rsidR="00BF3AD8" w:rsidRPr="00BF3AD8">
              <w:rPr>
                <w:rFonts w:eastAsiaTheme="minorHAnsi"/>
                <w:sz w:val="24"/>
                <w:szCs w:val="24"/>
                <w:lang w:eastAsia="en-US"/>
              </w:rPr>
              <w:t>истовой, толщиной не менее 3 мм.</w:t>
            </w:r>
          </w:p>
          <w:p w:rsidR="008A2596" w:rsidRPr="008A2596" w:rsidRDefault="00F2690B" w:rsidP="008A2596">
            <w:pPr>
              <w:tabs>
                <w:tab w:val="left" w:pos="153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Площадка должна быть обо</w:t>
            </w:r>
            <w:r w:rsidR="008A2596">
              <w:rPr>
                <w:sz w:val="24"/>
                <w:szCs w:val="24"/>
              </w:rPr>
              <w:t xml:space="preserve">рудована четырехскатной крышей. </w:t>
            </w:r>
            <w:r w:rsidR="008A2596" w:rsidRPr="008A2596">
              <w:rPr>
                <w:rFonts w:eastAsiaTheme="minorHAnsi"/>
                <w:sz w:val="24"/>
                <w:szCs w:val="24"/>
                <w:lang w:eastAsia="en-US"/>
              </w:rPr>
              <w:t>Основание</w:t>
            </w:r>
            <w:r w:rsidR="008A25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2596" w:rsidRPr="008A2596">
              <w:rPr>
                <w:rFonts w:eastAsiaTheme="minorHAnsi"/>
                <w:sz w:val="24"/>
                <w:szCs w:val="24"/>
                <w:lang w:eastAsia="en-US"/>
              </w:rPr>
              <w:t>изготовлено из влагостойкой фанеры, толщиной не менее 18 мм</w:t>
            </w:r>
            <w:r w:rsidR="008A2596">
              <w:rPr>
                <w:rFonts w:eastAsiaTheme="minorHAnsi"/>
                <w:sz w:val="24"/>
                <w:szCs w:val="24"/>
                <w:lang w:eastAsia="en-US"/>
              </w:rPr>
              <w:t>, скаты крыши</w:t>
            </w:r>
            <w:r w:rsidR="008A2596" w:rsidRPr="008A2596">
              <w:rPr>
                <w:rFonts w:eastAsiaTheme="minorHAnsi"/>
                <w:sz w:val="24"/>
                <w:szCs w:val="24"/>
                <w:lang w:eastAsia="en-US"/>
              </w:rPr>
              <w:t xml:space="preserve"> - из влагостойкой фанеры, толщиной не менее 9 мм</w:t>
            </w:r>
          </w:p>
          <w:p w:rsidR="003E1365" w:rsidRPr="003E1365" w:rsidRDefault="001C7086" w:rsidP="003E1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должна быть оборудована горкой, </w:t>
            </w:r>
            <w:r w:rsidR="00BF3AD8">
              <w:rPr>
                <w:sz w:val="24"/>
                <w:szCs w:val="24"/>
              </w:rPr>
              <w:t>которая</w:t>
            </w:r>
            <w:r w:rsidR="00BF3AD8" w:rsidRPr="00BF3AD8">
              <w:rPr>
                <w:sz w:val="24"/>
                <w:szCs w:val="24"/>
              </w:rPr>
              <w:t xml:space="preserve"> </w:t>
            </w:r>
            <w:r w:rsidR="003E1365">
              <w:rPr>
                <w:sz w:val="24"/>
                <w:szCs w:val="24"/>
              </w:rPr>
              <w:t>должна иметь габаритные</w:t>
            </w:r>
            <w:r w:rsidR="003E1365" w:rsidRPr="005A1BEB">
              <w:rPr>
                <w:sz w:val="24"/>
                <w:szCs w:val="24"/>
              </w:rPr>
              <w:t xml:space="preserve"> размер</w:t>
            </w:r>
            <w:r w:rsidR="003E1365">
              <w:rPr>
                <w:sz w:val="24"/>
                <w:szCs w:val="24"/>
              </w:rPr>
              <w:t xml:space="preserve">ы не менее: длина – 2240 мм, </w:t>
            </w:r>
            <w:r w:rsidR="003E1365" w:rsidRPr="005A1BEB">
              <w:rPr>
                <w:sz w:val="24"/>
                <w:szCs w:val="24"/>
              </w:rPr>
              <w:t xml:space="preserve">ширина – </w:t>
            </w:r>
            <w:r w:rsidR="003E1365">
              <w:rPr>
                <w:sz w:val="24"/>
                <w:szCs w:val="24"/>
              </w:rPr>
              <w:t>695</w:t>
            </w:r>
            <w:r w:rsidR="003E1365" w:rsidRPr="005A1BEB">
              <w:rPr>
                <w:sz w:val="24"/>
                <w:szCs w:val="24"/>
              </w:rPr>
              <w:t xml:space="preserve"> мм</w:t>
            </w:r>
            <w:r w:rsidR="003E1365">
              <w:rPr>
                <w:sz w:val="24"/>
                <w:szCs w:val="24"/>
              </w:rPr>
              <w:t>, высота – 1990</w:t>
            </w:r>
            <w:r w:rsidR="003E1365" w:rsidRPr="005A1BEB">
              <w:rPr>
                <w:sz w:val="24"/>
                <w:szCs w:val="24"/>
              </w:rPr>
              <w:t xml:space="preserve"> мм, </w:t>
            </w:r>
            <w:r w:rsidR="003E1365">
              <w:rPr>
                <w:sz w:val="24"/>
                <w:szCs w:val="24"/>
              </w:rPr>
              <w:t>с</w:t>
            </w:r>
            <w:r w:rsidR="003E1365" w:rsidRPr="005A1BEB">
              <w:rPr>
                <w:sz w:val="24"/>
                <w:szCs w:val="24"/>
              </w:rPr>
              <w:t xml:space="preserve">тартовый участок горки находится на высоте не </w:t>
            </w:r>
            <w:r w:rsidR="003E1365">
              <w:rPr>
                <w:sz w:val="24"/>
                <w:szCs w:val="24"/>
              </w:rPr>
              <w:t>менее</w:t>
            </w:r>
            <w:r w:rsidR="003E1365" w:rsidRPr="005A1BEB">
              <w:rPr>
                <w:sz w:val="24"/>
                <w:szCs w:val="24"/>
              </w:rPr>
              <w:t xml:space="preserve"> </w:t>
            </w:r>
            <w:r w:rsidR="003E1365">
              <w:rPr>
                <w:sz w:val="24"/>
                <w:szCs w:val="24"/>
              </w:rPr>
              <w:t>115</w:t>
            </w:r>
            <w:r w:rsidR="003E1365" w:rsidRPr="005A1BEB">
              <w:rPr>
                <w:sz w:val="24"/>
                <w:szCs w:val="24"/>
              </w:rPr>
              <w:t>0 мм</w:t>
            </w:r>
            <w:r w:rsidR="003E1365">
              <w:rPr>
                <w:sz w:val="24"/>
                <w:szCs w:val="24"/>
              </w:rPr>
              <w:t>, и не более 120</w:t>
            </w:r>
            <w:r w:rsidR="003E1365" w:rsidRPr="00873213">
              <w:rPr>
                <w:sz w:val="24"/>
                <w:szCs w:val="24"/>
              </w:rPr>
              <w:t>0 мм</w:t>
            </w:r>
            <w:r w:rsidR="003E1365" w:rsidRPr="00846F70">
              <w:rPr>
                <w:color w:val="FF0000"/>
                <w:sz w:val="24"/>
                <w:szCs w:val="24"/>
              </w:rPr>
              <w:t>.</w:t>
            </w:r>
            <w:r w:rsidR="003E1365">
              <w:rPr>
                <w:sz w:val="24"/>
                <w:szCs w:val="24"/>
              </w:rPr>
              <w:t xml:space="preserve"> </w:t>
            </w:r>
            <w:r w:rsidR="003E1365" w:rsidRPr="005A1BEB">
              <w:rPr>
                <w:sz w:val="24"/>
                <w:szCs w:val="24"/>
              </w:rPr>
              <w:t xml:space="preserve">от </w:t>
            </w:r>
            <w:r w:rsidR="003E1365">
              <w:rPr>
                <w:sz w:val="24"/>
                <w:szCs w:val="24"/>
              </w:rPr>
              <w:t>поверхности покрытия площадки</w:t>
            </w:r>
            <w:r w:rsidR="003E1365" w:rsidRPr="005A1BEB">
              <w:rPr>
                <w:sz w:val="24"/>
                <w:szCs w:val="24"/>
              </w:rPr>
              <w:t xml:space="preserve">. </w:t>
            </w:r>
            <w:r w:rsidR="003E1365" w:rsidRPr="003E1365">
              <w:rPr>
                <w:sz w:val="24"/>
                <w:szCs w:val="24"/>
              </w:rPr>
              <w:t>Скат горки выполнен из цельного листа нержавеющей стали, толщиной не менее 1,5 мм, оснащен бортами из березовой влагостойкой фанеры, высотой не менее 170 мм, от ската до верхней части борта, и толщиной не менее 18 мм. Также горки имеют защитную перекладину, изготовленную из металлической трубы, диаметром не менее 26,8 мм, которую устанавливают на высоте не менее 600</w:t>
            </w:r>
            <w:r w:rsidR="003E1365">
              <w:rPr>
                <w:sz w:val="24"/>
                <w:szCs w:val="24"/>
              </w:rPr>
              <w:t xml:space="preserve"> мм</w:t>
            </w:r>
            <w:r w:rsidR="003E1365" w:rsidRPr="003E1365">
              <w:rPr>
                <w:sz w:val="24"/>
                <w:szCs w:val="24"/>
              </w:rPr>
              <w:t>, и не более 900 мм от уровня пола стартового участка горки. 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3E1365" w:rsidRPr="003E1365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3E1365" w:rsidRPr="003E1365">
              <w:rPr>
                <w:sz w:val="24"/>
                <w:szCs w:val="24"/>
              </w:rPr>
              <w:t>Средний угол наклона участка скольжения не должен превышать 40°. Высота конечного участка горки над поверхностью покрытия площадки должна быть не более 200 мм.</w:t>
            </w:r>
          </w:p>
          <w:p w:rsidR="003E1365" w:rsidRDefault="00F2690B" w:rsidP="003E1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 должен быть оборудован вспомогательной площадкой, которая должна иметь размеры не менее: длина – </w:t>
            </w:r>
            <w:r w:rsidR="00D275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00 мм, ширина – </w:t>
            </w:r>
            <w:r w:rsidR="00D2757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0 мм, </w:t>
            </w:r>
            <w:r w:rsidR="003E1365">
              <w:rPr>
                <w:sz w:val="24"/>
                <w:szCs w:val="24"/>
              </w:rPr>
              <w:t>в</w:t>
            </w:r>
            <w:r w:rsidR="003E1365" w:rsidRPr="003E136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ысота платформы площадки </w:t>
            </w:r>
            <w:r w:rsidR="003E1365" w:rsidRPr="003E1365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3E1365" w:rsidRPr="003E1365">
              <w:rPr>
                <w:sz w:val="24"/>
                <w:szCs w:val="24"/>
              </w:rPr>
              <w:t>ударопоглощающего</w:t>
            </w:r>
            <w:proofErr w:type="spellEnd"/>
            <w:r w:rsidR="003E1365" w:rsidRPr="003E1365">
              <w:rPr>
                <w:sz w:val="24"/>
                <w:szCs w:val="24"/>
              </w:rPr>
              <w:t xml:space="preserve"> покрытия </w:t>
            </w:r>
            <w:r w:rsidR="003E1365" w:rsidRPr="003E1365">
              <w:rPr>
                <w:rFonts w:eastAsiaTheme="minorHAnsi" w:cstheme="minorBidi"/>
                <w:sz w:val="24"/>
                <w:szCs w:val="24"/>
                <w:lang w:eastAsia="en-US"/>
              </w:rPr>
              <w:t>составляет не менее 1</w:t>
            </w:r>
            <w:r w:rsidR="00383B00">
              <w:rPr>
                <w:rFonts w:eastAsiaTheme="minorHAnsi" w:cstheme="minorBidi"/>
                <w:sz w:val="24"/>
                <w:szCs w:val="24"/>
                <w:lang w:eastAsia="en-US"/>
              </w:rPr>
              <w:t>200</w:t>
            </w:r>
            <w:r w:rsidR="003E1365" w:rsidRPr="003E136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мм, и не более 12</w:t>
            </w:r>
            <w:r w:rsidR="00383B00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 w:rsidR="003E1365" w:rsidRPr="003E1365">
              <w:rPr>
                <w:rFonts w:eastAsiaTheme="minorHAnsi" w:cstheme="minorBidi"/>
                <w:sz w:val="24"/>
                <w:szCs w:val="24"/>
                <w:lang w:eastAsia="en-US"/>
              </w:rPr>
              <w:t>0 мм.</w:t>
            </w:r>
            <w:r w:rsidR="003E136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D27572">
              <w:rPr>
                <w:sz w:val="24"/>
                <w:szCs w:val="24"/>
              </w:rPr>
              <w:t>Пол площадок должен быть</w:t>
            </w:r>
            <w:r w:rsidR="004B2AB1">
              <w:rPr>
                <w:sz w:val="24"/>
                <w:szCs w:val="24"/>
              </w:rPr>
              <w:t xml:space="preserve"> изготовлен из</w:t>
            </w:r>
            <w:r w:rsidR="00D27572">
              <w:rPr>
                <w:sz w:val="24"/>
                <w:szCs w:val="24"/>
              </w:rPr>
              <w:t xml:space="preserve"> влагостойкой</w:t>
            </w:r>
            <w:r w:rsidR="004B2AB1">
              <w:rPr>
                <w:sz w:val="24"/>
                <w:szCs w:val="24"/>
              </w:rPr>
              <w:t xml:space="preserve"> </w:t>
            </w:r>
            <w:r w:rsidR="00D27572">
              <w:rPr>
                <w:sz w:val="24"/>
                <w:szCs w:val="24"/>
              </w:rPr>
              <w:t>не скользящей ламинированной фанеры</w:t>
            </w:r>
            <w:r w:rsidR="00EE6176">
              <w:rPr>
                <w:sz w:val="24"/>
                <w:szCs w:val="24"/>
              </w:rPr>
              <w:t xml:space="preserve">, толщиной не менее </w:t>
            </w:r>
            <w:r w:rsidR="00D27572">
              <w:rPr>
                <w:sz w:val="24"/>
                <w:szCs w:val="24"/>
              </w:rPr>
              <w:t>18</w:t>
            </w:r>
            <w:r w:rsidR="004B2AB1">
              <w:rPr>
                <w:sz w:val="24"/>
                <w:szCs w:val="24"/>
              </w:rPr>
              <w:t xml:space="preserve"> мм. Площадка должна иметь не </w:t>
            </w:r>
            <w:r w:rsidR="00431573">
              <w:rPr>
                <w:sz w:val="24"/>
                <w:szCs w:val="24"/>
              </w:rPr>
              <w:t xml:space="preserve">менее </w:t>
            </w:r>
            <w:r w:rsidR="00D27572">
              <w:rPr>
                <w:sz w:val="24"/>
                <w:szCs w:val="24"/>
              </w:rPr>
              <w:t>трех</w:t>
            </w:r>
            <w:r w:rsidR="004B2AB1">
              <w:rPr>
                <w:sz w:val="24"/>
                <w:szCs w:val="24"/>
              </w:rPr>
              <w:t xml:space="preserve"> входов: </w:t>
            </w:r>
          </w:p>
          <w:p w:rsidR="003E1365" w:rsidRPr="003E1365" w:rsidRDefault="003E1365" w:rsidP="003E13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2AB1">
              <w:rPr>
                <w:sz w:val="24"/>
                <w:szCs w:val="24"/>
              </w:rPr>
              <w:t xml:space="preserve">первый </w:t>
            </w:r>
            <w:r w:rsidR="004B2AB1" w:rsidRPr="004B2AB1">
              <w:rPr>
                <w:sz w:val="24"/>
                <w:szCs w:val="24"/>
              </w:rPr>
              <w:t>выполнен в виде</w:t>
            </w:r>
            <w:r w:rsidRPr="003E1365">
              <w:rPr>
                <w:rFonts w:eastAsiaTheme="minorHAnsi"/>
                <w:sz w:val="24"/>
                <w:szCs w:val="24"/>
                <w:lang w:eastAsia="en-US"/>
              </w:rPr>
              <w:t xml:space="preserve"> лаз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13051B">
              <w:rPr>
                <w:rFonts w:eastAsiaTheme="minorHAnsi"/>
                <w:sz w:val="24"/>
                <w:szCs w:val="24"/>
                <w:lang w:eastAsia="en-US"/>
              </w:rPr>
              <w:t xml:space="preserve"> металлического</w:t>
            </w:r>
            <w:r w:rsidRPr="003E1365">
              <w:rPr>
                <w:rFonts w:eastAsiaTheme="minorHAnsi"/>
                <w:sz w:val="24"/>
                <w:szCs w:val="24"/>
                <w:lang w:eastAsia="en-US"/>
              </w:rPr>
              <w:t xml:space="preserve"> в форме дуги, имеет габаритные размеры не менее: длина – 1310 мм, ширина – 930 мм, высота 1580 мм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E13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E1365">
              <w:rPr>
                <w:rFonts w:eastAsiaTheme="minorHAnsi"/>
                <w:sz w:val="24"/>
                <w:szCs w:val="24"/>
                <w:lang w:eastAsia="en-US"/>
              </w:rPr>
              <w:t>зготовлен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r w:rsidRPr="003E1365">
              <w:rPr>
                <w:rFonts w:eastAsiaTheme="minorHAnsi"/>
                <w:sz w:val="24"/>
                <w:szCs w:val="24"/>
                <w:lang w:eastAsia="en-US"/>
              </w:rPr>
              <w:t xml:space="preserve"> из металлической трубы, диаметром не менее 33,5 мм. – основание, и не менее 26,8 мм. – поперечины.</w:t>
            </w:r>
          </w:p>
          <w:p w:rsidR="004F19FE" w:rsidRDefault="003E1365" w:rsidP="003E1365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4B2AB1">
              <w:rPr>
                <w:sz w:val="24"/>
                <w:szCs w:val="24"/>
              </w:rPr>
              <w:t xml:space="preserve">торой вход в виде </w:t>
            </w:r>
            <w:r w:rsidR="00D14B47">
              <w:rPr>
                <w:sz w:val="24"/>
                <w:szCs w:val="24"/>
              </w:rPr>
              <w:t xml:space="preserve">скалодрома, </w:t>
            </w:r>
            <w:r w:rsidR="00D14B47" w:rsidRPr="00FC43CD">
              <w:rPr>
                <w:sz w:val="24"/>
                <w:szCs w:val="24"/>
              </w:rPr>
              <w:t>который име</w:t>
            </w:r>
            <w:r w:rsidR="00D14B47">
              <w:rPr>
                <w:sz w:val="24"/>
                <w:szCs w:val="24"/>
              </w:rPr>
              <w:t>ет размеры не менее: ширина – 95</w:t>
            </w:r>
            <w:r w:rsidR="00D14B47" w:rsidRPr="00FC43CD">
              <w:rPr>
                <w:sz w:val="24"/>
                <w:szCs w:val="24"/>
              </w:rPr>
              <w:t>0 мм, высота – 1</w:t>
            </w:r>
            <w:r w:rsidR="004F19FE">
              <w:rPr>
                <w:sz w:val="24"/>
                <w:szCs w:val="24"/>
              </w:rPr>
              <w:t>130</w:t>
            </w:r>
            <w:r w:rsidR="00D14B47" w:rsidRPr="00FC43CD">
              <w:rPr>
                <w:sz w:val="24"/>
                <w:szCs w:val="24"/>
              </w:rPr>
              <w:t xml:space="preserve"> мм, должен быть изготовлен из влагостойкой фанеры, толщиной не менее 18 мм, с отверстиями для ног</w:t>
            </w:r>
            <w:r w:rsidR="00D14B47">
              <w:rPr>
                <w:sz w:val="24"/>
                <w:szCs w:val="24"/>
              </w:rPr>
              <w:t>.</w:t>
            </w:r>
            <w:r w:rsidR="00D27572">
              <w:rPr>
                <w:sz w:val="24"/>
                <w:szCs w:val="24"/>
              </w:rPr>
              <w:t xml:space="preserve"> </w:t>
            </w:r>
          </w:p>
          <w:p w:rsidR="004F19FE" w:rsidRPr="004F19FE" w:rsidRDefault="004F19FE" w:rsidP="004F19FE">
            <w:pPr>
              <w:jc w:val="both"/>
            </w:pPr>
            <w:r>
              <w:rPr>
                <w:sz w:val="24"/>
                <w:szCs w:val="24"/>
              </w:rPr>
              <w:t>- т</w:t>
            </w:r>
            <w:r w:rsidR="00431573">
              <w:rPr>
                <w:sz w:val="24"/>
                <w:szCs w:val="24"/>
              </w:rPr>
              <w:t xml:space="preserve">ретий вход выполнен в виде </w:t>
            </w:r>
            <w:r w:rsidRPr="004F19FE">
              <w:rPr>
                <w:rFonts w:eastAsiaTheme="minorHAnsi"/>
                <w:sz w:val="24"/>
                <w:szCs w:val="24"/>
                <w:lang w:eastAsia="en-US"/>
              </w:rPr>
              <w:t>вертикальн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4F19FE">
              <w:rPr>
                <w:rFonts w:eastAsiaTheme="minorHAnsi"/>
                <w:sz w:val="24"/>
                <w:szCs w:val="24"/>
                <w:lang w:eastAsia="en-US"/>
              </w:rPr>
              <w:t xml:space="preserve"> подъем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F19FE">
              <w:rPr>
                <w:rFonts w:eastAsiaTheme="minorHAnsi"/>
                <w:sz w:val="24"/>
                <w:szCs w:val="24"/>
                <w:lang w:eastAsia="en-US"/>
              </w:rPr>
              <w:t xml:space="preserve"> по кругам, имеет габаритные размеры не менее: длина – 930 мм</w:t>
            </w:r>
            <w:r w:rsidR="00ED0ABF">
              <w:rPr>
                <w:rFonts w:eastAsiaTheme="minorHAnsi"/>
                <w:sz w:val="24"/>
                <w:szCs w:val="24"/>
                <w:lang w:eastAsia="en-US"/>
              </w:rPr>
              <w:t>, ширина – 930 мм</w:t>
            </w:r>
            <w:r w:rsidRPr="004F19FE">
              <w:rPr>
                <w:rFonts w:eastAsiaTheme="minorHAnsi"/>
                <w:sz w:val="24"/>
                <w:szCs w:val="24"/>
                <w:lang w:eastAsia="en-US"/>
              </w:rPr>
              <w:t xml:space="preserve">, высота – 2700 мм., </w:t>
            </w:r>
            <w:r w:rsidRPr="004F19FE">
              <w:rPr>
                <w:sz w:val="24"/>
                <w:szCs w:val="24"/>
              </w:rPr>
              <w:t>изготовленный из металлической трубы, диаметром не менее 33,5 мм. Должен иметь не менее пяти круглых ступенек, изготовленных из ламинированной, нескользящей влагостойкой фанеры, толщиной не менее 18 мм.</w:t>
            </w:r>
          </w:p>
          <w:p w:rsidR="009F3D8C" w:rsidRDefault="004F19FE" w:rsidP="00D275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</w:t>
            </w:r>
            <w:r w:rsidR="00D14B47" w:rsidRPr="00D14B47">
              <w:rPr>
                <w:sz w:val="24"/>
                <w:szCs w:val="24"/>
              </w:rPr>
              <w:t xml:space="preserve"> площадок изготовлены: из клееного бруса сечением не менее 100*100 мм, влажностью не более 12 %. </w:t>
            </w:r>
            <w:r w:rsidR="009F3D8C"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9F3D8C"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9F3D8C" w:rsidRPr="0003062D">
              <w:rPr>
                <w:color w:val="000000"/>
                <w:sz w:val="24"/>
                <w:szCs w:val="24"/>
              </w:rPr>
              <w:t>.</w:t>
            </w:r>
            <w:r w:rsidR="009F3D8C">
              <w:rPr>
                <w:color w:val="000000"/>
                <w:sz w:val="24"/>
                <w:szCs w:val="24"/>
              </w:rPr>
              <w:t xml:space="preserve"> </w:t>
            </w:r>
          </w:p>
          <w:p w:rsidR="00D14B47" w:rsidRPr="00D14B47" w:rsidRDefault="00D14B47" w:rsidP="00D27572">
            <w:pPr>
              <w:jc w:val="both"/>
              <w:rPr>
                <w:sz w:val="24"/>
                <w:szCs w:val="24"/>
              </w:rPr>
            </w:pPr>
            <w:r w:rsidRPr="00D14B47">
              <w:rPr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D14B47" w:rsidRPr="00D14B47" w:rsidRDefault="00D14B47" w:rsidP="00D27572">
            <w:pPr>
              <w:jc w:val="both"/>
              <w:rPr>
                <w:sz w:val="24"/>
                <w:szCs w:val="24"/>
              </w:rPr>
            </w:pPr>
            <w:r w:rsidRPr="00D14B47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765A12" w:rsidRDefault="00D14B47" w:rsidP="00765A12">
            <w:pPr>
              <w:jc w:val="both"/>
              <w:rPr>
                <w:sz w:val="24"/>
                <w:szCs w:val="24"/>
              </w:rPr>
            </w:pPr>
            <w:r w:rsidRPr="00D14B47">
              <w:rPr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D14B47">
              <w:rPr>
                <w:sz w:val="24"/>
                <w:szCs w:val="24"/>
              </w:rPr>
              <w:t>предварительной  антикоррозийной</w:t>
            </w:r>
            <w:proofErr w:type="gramEnd"/>
            <w:r w:rsidRPr="00D14B47">
              <w:rPr>
                <w:sz w:val="24"/>
                <w:szCs w:val="24"/>
              </w:rPr>
              <w:t xml:space="preserve"> обработкой. </w:t>
            </w:r>
            <w:r w:rsidR="00765A12" w:rsidRPr="008D25C8">
              <w:rPr>
                <w:sz w:val="24"/>
                <w:szCs w:val="24"/>
              </w:rPr>
              <w:t xml:space="preserve">Выступающие </w:t>
            </w:r>
            <w:r w:rsidR="00765A12">
              <w:rPr>
                <w:sz w:val="24"/>
                <w:szCs w:val="24"/>
              </w:rPr>
              <w:t xml:space="preserve">концы болтовых соединений </w:t>
            </w:r>
            <w:r w:rsidR="00765A12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765A12" w:rsidRPr="00765A12" w:rsidRDefault="00765A12" w:rsidP="00765A1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A12">
              <w:rPr>
                <w:rFonts w:eastAsiaTheme="minorHAnsi"/>
                <w:sz w:val="24"/>
                <w:szCs w:val="24"/>
                <w:lang w:eastAsia="en-US"/>
              </w:rPr>
              <w:t>Обязательно наличие закладных деталей для монтажа, изготовленные из: труба металли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ческая диаметром не менее 48 мм</w:t>
            </w:r>
            <w:r w:rsidRPr="00765A12">
              <w:rPr>
                <w:rFonts w:eastAsiaTheme="minorHAnsi"/>
                <w:sz w:val="24"/>
                <w:szCs w:val="24"/>
                <w:lang w:eastAsia="en-US"/>
              </w:rPr>
              <w:t>, сталь листовая, толщиной не менее 3 мм.</w:t>
            </w:r>
          </w:p>
          <w:p w:rsidR="006B7DFB" w:rsidRDefault="00793CFF" w:rsidP="00D14B47">
            <w:pPr>
              <w:jc w:val="both"/>
            </w:pPr>
            <w:r>
              <w:t>Масса изделия более 440 кг.</w:t>
            </w:r>
          </w:p>
        </w:tc>
      </w:tr>
    </w:tbl>
    <w:p w:rsidR="00D012C4" w:rsidRDefault="00D012C4" w:rsidP="00D14B47"/>
    <w:sectPr w:rsidR="00D012C4" w:rsidSect="00B572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E9"/>
    <w:rsid w:val="000242AB"/>
    <w:rsid w:val="0002487D"/>
    <w:rsid w:val="000773ED"/>
    <w:rsid w:val="000E6DCA"/>
    <w:rsid w:val="0013051B"/>
    <w:rsid w:val="001430F7"/>
    <w:rsid w:val="001C7086"/>
    <w:rsid w:val="00383B00"/>
    <w:rsid w:val="003941F7"/>
    <w:rsid w:val="003E1365"/>
    <w:rsid w:val="00431573"/>
    <w:rsid w:val="004B2AB1"/>
    <w:rsid w:val="004F19FE"/>
    <w:rsid w:val="00616D8E"/>
    <w:rsid w:val="0065506C"/>
    <w:rsid w:val="006B3EA7"/>
    <w:rsid w:val="006B7DFB"/>
    <w:rsid w:val="006D5FB8"/>
    <w:rsid w:val="00760C44"/>
    <w:rsid w:val="00765A12"/>
    <w:rsid w:val="00793CFF"/>
    <w:rsid w:val="007F6D78"/>
    <w:rsid w:val="008A2596"/>
    <w:rsid w:val="00946EDE"/>
    <w:rsid w:val="00993F07"/>
    <w:rsid w:val="009D269C"/>
    <w:rsid w:val="009F3D8C"/>
    <w:rsid w:val="00B57247"/>
    <w:rsid w:val="00BF3AD8"/>
    <w:rsid w:val="00C777B8"/>
    <w:rsid w:val="00CB242B"/>
    <w:rsid w:val="00D012C4"/>
    <w:rsid w:val="00D14B47"/>
    <w:rsid w:val="00D27572"/>
    <w:rsid w:val="00DB1F93"/>
    <w:rsid w:val="00E010E9"/>
    <w:rsid w:val="00E458FD"/>
    <w:rsid w:val="00EB1F9A"/>
    <w:rsid w:val="00ED0ABF"/>
    <w:rsid w:val="00EE6176"/>
    <w:rsid w:val="00F2690B"/>
    <w:rsid w:val="00F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5990"/>
  <w15:docId w15:val="{5FE299EC-EDF2-4420-91AB-F125086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Абрамов Дмитрий Юрьевич</cp:lastModifiedBy>
  <cp:revision>35</cp:revision>
  <dcterms:created xsi:type="dcterms:W3CDTF">2011-09-23T07:32:00Z</dcterms:created>
  <dcterms:modified xsi:type="dcterms:W3CDTF">2019-03-27T02:34:00Z</dcterms:modified>
</cp:coreProperties>
</file>